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6064" w14:textId="3606C5ED" w:rsidR="00695351" w:rsidRPr="00EC37D1" w:rsidRDefault="00C154B3" w:rsidP="00C154B3">
      <w:pPr>
        <w:jc w:val="center"/>
        <w:rPr>
          <w:b/>
          <w:bCs w:val="0"/>
          <w:sz w:val="26"/>
          <w:szCs w:val="26"/>
        </w:rPr>
      </w:pPr>
      <w:r w:rsidRPr="00EC37D1">
        <w:rPr>
          <w:b/>
          <w:bCs w:val="0"/>
          <w:sz w:val="26"/>
          <w:szCs w:val="26"/>
        </w:rPr>
        <w:t>Emergency Connectivity Fund Survey of Commercially Available Internet Service Options</w:t>
      </w:r>
    </w:p>
    <w:p w14:paraId="2E6B0EF1" w14:textId="77777777" w:rsidR="009E53A8" w:rsidRDefault="009E53A8" w:rsidP="006B51C7">
      <w:pPr>
        <w:spacing w:line="240" w:lineRule="auto"/>
      </w:pPr>
    </w:p>
    <w:p w14:paraId="0B5E4E51" w14:textId="77777777" w:rsidR="00765AAC" w:rsidRDefault="00EC37D1" w:rsidP="00765AAC">
      <w:pPr>
        <w:spacing w:line="240" w:lineRule="auto"/>
      </w:pPr>
      <w:r>
        <w:br/>
      </w:r>
      <w:r w:rsidR="00C154B3">
        <w:t xml:space="preserve">The </w:t>
      </w:r>
      <w:r w:rsidR="009E53A8">
        <w:t xml:space="preserve">new federal </w:t>
      </w:r>
      <w:r w:rsidR="00C154B3">
        <w:t xml:space="preserve">Emergency Connectivity Fund (ECF) </w:t>
      </w:r>
      <w:r w:rsidR="00765AAC">
        <w:t xml:space="preserve">allows </w:t>
      </w:r>
      <w:r w:rsidR="00765AAC">
        <w:t xml:space="preserve">schools </w:t>
      </w:r>
      <w:r w:rsidR="00765AAC">
        <w:t xml:space="preserve">to </w:t>
      </w:r>
      <w:r w:rsidR="00765AAC">
        <w:t>apply for ECF funding to pay broadband companies to bring internet to the homes of students, educators and library patrons where no such commercial broadband internet access service is currently available</w:t>
      </w:r>
      <w:r w:rsidR="00765AAC">
        <w:t xml:space="preserve"> or insufficient to participate in remote learning</w:t>
      </w:r>
      <w:r w:rsidR="00765AAC">
        <w:t>, known as “unserved areas</w:t>
      </w:r>
      <w:r w:rsidR="00765AAC">
        <w:t xml:space="preserve">.  </w:t>
      </w:r>
      <w:r w:rsidR="00C154B3">
        <w:t xml:space="preserve">The ECF rules require schools to rely on commercially available internet service options before considering other options such as construction of </w:t>
      </w:r>
      <w:r w:rsidR="00765AAC">
        <w:t xml:space="preserve">new </w:t>
      </w:r>
      <w:r w:rsidR="00C154B3">
        <w:t>network facilities</w:t>
      </w:r>
      <w:r w:rsidR="009E53A8">
        <w:t>.</w:t>
      </w:r>
      <w:r w:rsidR="00C154B3">
        <w:t xml:space="preserve"> </w:t>
      </w:r>
    </w:p>
    <w:p w14:paraId="6177ED24" w14:textId="77777777" w:rsidR="00765AAC" w:rsidRDefault="00765AAC" w:rsidP="00765AAC">
      <w:pPr>
        <w:spacing w:line="240" w:lineRule="auto"/>
      </w:pPr>
    </w:p>
    <w:p w14:paraId="7946CB6C" w14:textId="745EF953" w:rsidR="00C154B3" w:rsidRDefault="00765AAC" w:rsidP="006B51C7">
      <w:pPr>
        <w:spacing w:line="240" w:lineRule="auto"/>
      </w:pPr>
      <w:r>
        <w:t xml:space="preserve">The </w:t>
      </w:r>
      <w:r w:rsidRPr="006B51C7">
        <w:rPr>
          <w:highlight w:val="yellow"/>
        </w:rPr>
        <w:t>XXX</w:t>
      </w:r>
      <w:r>
        <w:t xml:space="preserve"> School District </w:t>
      </w:r>
      <w:r>
        <w:t xml:space="preserve">is considering applying for ECF funding for unserved areas in our District and is therefore contacting your company to determine if it serves any/all of the </w:t>
      </w:r>
      <w:r>
        <w:t>student and/or educator locations listed in the attached spreadsheet</w:t>
      </w:r>
      <w:r>
        <w:t xml:space="preserve"> at the required bandwidth speeds, and if not, whether you would be willing to install such facilities.</w:t>
      </w:r>
    </w:p>
    <w:p w14:paraId="4B7C8533" w14:textId="6634D11C" w:rsidR="00C154B3" w:rsidRDefault="00EC37D1" w:rsidP="006B51C7">
      <w:pPr>
        <w:spacing w:line="240" w:lineRule="auto"/>
      </w:pPr>
      <w:r>
        <w:br/>
      </w:r>
      <w:r w:rsidR="00C154B3">
        <w:t xml:space="preserve">The attached spreadsheet contains the list of physical address locations, and the required minimum download and upload speeds needed for remote learning.  The spreadsheet then requests </w:t>
      </w:r>
      <w:r w:rsidR="00765AAC">
        <w:t xml:space="preserve">your company </w:t>
      </w:r>
      <w:r w:rsidR="00C154B3">
        <w:t>to complete the relevant information:</w:t>
      </w:r>
    </w:p>
    <w:p w14:paraId="5447F87C" w14:textId="4EFC7F9D" w:rsidR="009E53A8" w:rsidRDefault="009E53A8" w:rsidP="006B51C7">
      <w:pPr>
        <w:pStyle w:val="ListParagraph"/>
        <w:numPr>
          <w:ilvl w:val="0"/>
          <w:numId w:val="1"/>
        </w:numPr>
        <w:spacing w:line="240" w:lineRule="auto"/>
        <w:contextualSpacing w:val="0"/>
      </w:pPr>
      <w:r>
        <w:t xml:space="preserve">Can the </w:t>
      </w:r>
      <w:r w:rsidR="00C154B3">
        <w:t>service provider currently deliver internet service to the location</w:t>
      </w:r>
      <w:r>
        <w:t xml:space="preserve"> at the minimum download and upload speeds?  </w:t>
      </w:r>
      <w:r w:rsidR="000E2467">
        <w:t>Y/N</w:t>
      </w:r>
    </w:p>
    <w:p w14:paraId="1E63EC1C" w14:textId="079D5643" w:rsidR="00F50F7F" w:rsidRDefault="009E53A8" w:rsidP="006B51C7">
      <w:pPr>
        <w:pStyle w:val="ListParagraph"/>
        <w:numPr>
          <w:ilvl w:val="1"/>
          <w:numId w:val="1"/>
        </w:numPr>
        <w:spacing w:line="240" w:lineRule="auto"/>
        <w:contextualSpacing w:val="0"/>
      </w:pPr>
      <w:r>
        <w:t xml:space="preserve">If </w:t>
      </w:r>
      <w:r w:rsidRPr="006B51C7">
        <w:rPr>
          <w:b/>
          <w:bCs w:val="0"/>
        </w:rPr>
        <w:t>Yes</w:t>
      </w:r>
      <w:r>
        <w:t xml:space="preserve">, please </w:t>
      </w:r>
      <w:r w:rsidR="00C154B3">
        <w:t>complete the information in Columns F – J.  If the service provider has more than one service plan available, the service provider should copy the information from Columns A – E and create a separate row for the specific address</w:t>
      </w:r>
      <w:r w:rsidR="00F50F7F">
        <w:t xml:space="preserve">, and then complete the information in Columns F – J for each different option.  </w:t>
      </w:r>
    </w:p>
    <w:p w14:paraId="25EFDD43" w14:textId="0E78A63B" w:rsidR="00F50F7F" w:rsidRDefault="009E53A8" w:rsidP="006B51C7">
      <w:pPr>
        <w:pStyle w:val="ListParagraph"/>
        <w:numPr>
          <w:ilvl w:val="1"/>
          <w:numId w:val="1"/>
        </w:numPr>
        <w:spacing w:line="240" w:lineRule="auto"/>
        <w:contextualSpacing w:val="0"/>
      </w:pPr>
      <w:r>
        <w:t xml:space="preserve">If </w:t>
      </w:r>
      <w:r w:rsidRPr="006B51C7">
        <w:rPr>
          <w:b/>
          <w:bCs w:val="0"/>
        </w:rPr>
        <w:t>No</w:t>
      </w:r>
      <w:r>
        <w:t xml:space="preserve"> (</w:t>
      </w:r>
      <w:r w:rsidR="00F50F7F">
        <w:t xml:space="preserve">service provider </w:t>
      </w:r>
      <w:r w:rsidR="00C3316A">
        <w:t xml:space="preserve">cannot </w:t>
      </w:r>
      <w:r w:rsidR="00F50F7F">
        <w:t xml:space="preserve">currently </w:t>
      </w:r>
      <w:r w:rsidR="00C3316A">
        <w:t xml:space="preserve">provide service to </w:t>
      </w:r>
      <w:r w:rsidR="00F50F7F">
        <w:t>th</w:t>
      </w:r>
      <w:r w:rsidR="00C3316A">
        <w:t>at address</w:t>
      </w:r>
      <w:r>
        <w:t>),</w:t>
      </w:r>
      <w:r w:rsidR="00F50F7F">
        <w:t xml:space="preserve"> but </w:t>
      </w:r>
      <w:r w:rsidR="00C3316A">
        <w:t xml:space="preserve">the provider </w:t>
      </w:r>
      <w:r w:rsidR="00F50F7F">
        <w:t>is willing to</w:t>
      </w:r>
      <w:r w:rsidR="00C3316A">
        <w:t xml:space="preserve"> install facilities to reach that address</w:t>
      </w:r>
      <w:r w:rsidR="00F50F7F">
        <w:t xml:space="preserve">, the service provider </w:t>
      </w:r>
      <w:r>
        <w:t xml:space="preserve">should </w:t>
      </w:r>
      <w:r w:rsidR="00F50F7F">
        <w:t>complete Columns K – P for each location they are willing to serve.</w:t>
      </w:r>
    </w:p>
    <w:p w14:paraId="409C4303" w14:textId="77777777" w:rsidR="009E53A8" w:rsidRDefault="009E53A8" w:rsidP="006B51C7">
      <w:pPr>
        <w:spacing w:line="240" w:lineRule="auto"/>
      </w:pPr>
    </w:p>
    <w:p w14:paraId="58E17647" w14:textId="299FEA6C" w:rsidR="00F50F7F" w:rsidRDefault="00F50F7F" w:rsidP="006B51C7">
      <w:pPr>
        <w:spacing w:line="240" w:lineRule="auto"/>
      </w:pPr>
      <w:r>
        <w:t>If there are any questions about how to complete this form, please email</w:t>
      </w:r>
      <w:r w:rsidR="009E53A8">
        <w:t xml:space="preserve"> </w:t>
      </w:r>
      <w:r w:rsidR="009E53A8" w:rsidRPr="006B51C7">
        <w:rPr>
          <w:highlight w:val="yellow"/>
        </w:rPr>
        <w:t>XXXX</w:t>
      </w:r>
      <w:r w:rsidR="009E53A8">
        <w:t xml:space="preserve">. </w:t>
      </w:r>
      <w:r>
        <w:t xml:space="preserve"> This is also the person to contact if you need to conduct a site survey in order to provide a response.</w:t>
      </w:r>
    </w:p>
    <w:p w14:paraId="54866D64" w14:textId="77777777" w:rsidR="00C3316A" w:rsidRDefault="00C3316A" w:rsidP="006B51C7">
      <w:pPr>
        <w:spacing w:line="240" w:lineRule="auto"/>
      </w:pPr>
    </w:p>
    <w:p w14:paraId="38A13EFB" w14:textId="65B48936" w:rsidR="009E53A8" w:rsidRDefault="00F50F7F" w:rsidP="006B51C7">
      <w:pPr>
        <w:spacing w:line="240" w:lineRule="auto"/>
        <w:rPr>
          <w:b/>
          <w:bCs w:val="0"/>
          <w:i/>
          <w:iCs/>
        </w:rPr>
      </w:pPr>
      <w:r w:rsidRPr="006B51C7">
        <w:rPr>
          <w:b/>
          <w:bCs w:val="0"/>
          <w:i/>
          <w:iCs/>
          <w:u w:val="single"/>
        </w:rPr>
        <w:t>Time is of the essence to provide this information.</w:t>
      </w:r>
      <w:r w:rsidRPr="009E53A8">
        <w:rPr>
          <w:b/>
          <w:bCs w:val="0"/>
          <w:i/>
          <w:iCs/>
        </w:rPr>
        <w:t xml:space="preserve">  </w:t>
      </w:r>
      <w:r>
        <w:t xml:space="preserve">The timeline for completing an ECF application is compressed, in order to try to arrange for internet for the upcoming school year as quickly as possible.  To that end, </w:t>
      </w:r>
      <w:r w:rsidRPr="006B51C7">
        <w:rPr>
          <w:u w:val="single"/>
        </w:rPr>
        <w:t>we require your response to this inquiry within 10 business days of receipt</w:t>
      </w:r>
      <w:r w:rsidR="009E53A8">
        <w:t xml:space="preserve">, which is </w:t>
      </w:r>
      <w:r w:rsidR="009E53A8" w:rsidRPr="006B51C7">
        <w:rPr>
          <w:highlight w:val="yellow"/>
        </w:rPr>
        <w:t>XXX DATE</w:t>
      </w:r>
      <w:r w:rsidR="009E53A8">
        <w:t xml:space="preserve">.  </w:t>
      </w:r>
      <w:r>
        <w:t xml:space="preserve"> </w:t>
      </w:r>
    </w:p>
    <w:p w14:paraId="4ACD4AB4" w14:textId="4F733908" w:rsidR="00421B3E" w:rsidRPr="00C3316A" w:rsidRDefault="00EC37D1" w:rsidP="006B51C7">
      <w:pPr>
        <w:spacing w:line="240" w:lineRule="auto"/>
      </w:pPr>
      <w:r>
        <w:br/>
      </w:r>
      <w:r w:rsidR="00C3316A" w:rsidRPr="006B51C7">
        <w:t xml:space="preserve">Should a response not be received by </w:t>
      </w:r>
      <w:r w:rsidR="00421B3E" w:rsidRPr="006B51C7">
        <w:t>the required deadline</w:t>
      </w:r>
      <w:r w:rsidR="00C3316A" w:rsidRPr="006B51C7">
        <w:t>, we</w:t>
      </w:r>
      <w:r w:rsidR="00421B3E" w:rsidRPr="006B51C7">
        <w:t xml:space="preserve"> will</w:t>
      </w:r>
      <w:r w:rsidR="00C3316A" w:rsidRPr="006B51C7">
        <w:t xml:space="preserve"> construe </w:t>
      </w:r>
      <w:r w:rsidR="00D67B2F" w:rsidRPr="006B51C7">
        <w:t>the non-response to mean that the</w:t>
      </w:r>
      <w:r w:rsidR="00C3316A" w:rsidRPr="006B51C7">
        <w:t xml:space="preserve"> </w:t>
      </w:r>
      <w:r w:rsidR="00421B3E" w:rsidRPr="006B51C7">
        <w:t xml:space="preserve">service provider is unable to provide the requested service </w:t>
      </w:r>
      <w:r w:rsidR="00C3316A" w:rsidRPr="006B51C7">
        <w:t xml:space="preserve">and/or does not wish to install such facilities to reach the location(s).  </w:t>
      </w:r>
    </w:p>
    <w:p w14:paraId="7BFF84EF" w14:textId="125FCC77" w:rsidR="00421B3E" w:rsidRDefault="00EC37D1" w:rsidP="006B51C7">
      <w:pPr>
        <w:spacing w:line="240" w:lineRule="auto"/>
      </w:pPr>
      <w:r>
        <w:br/>
      </w:r>
      <w:r w:rsidR="00C3316A">
        <w:t>We thank you for your participation as we work to bring broadband to all students and educators within our school district.</w:t>
      </w:r>
    </w:p>
    <w:p w14:paraId="1A023CB8" w14:textId="62E02041" w:rsidR="00C3316A" w:rsidRDefault="00C3316A" w:rsidP="006B51C7">
      <w:pPr>
        <w:spacing w:line="240" w:lineRule="auto"/>
      </w:pPr>
    </w:p>
    <w:p w14:paraId="4B424D68" w14:textId="6BDEC155" w:rsidR="00C3316A" w:rsidRPr="006B51C7" w:rsidRDefault="00C3316A" w:rsidP="006B51C7">
      <w:pPr>
        <w:spacing w:line="240" w:lineRule="auto"/>
        <w:rPr>
          <w:highlight w:val="yellow"/>
        </w:rPr>
      </w:pPr>
      <w:r w:rsidRPr="006B51C7">
        <w:rPr>
          <w:highlight w:val="yellow"/>
        </w:rPr>
        <w:t>Name</w:t>
      </w:r>
    </w:p>
    <w:p w14:paraId="4E7C949B" w14:textId="74478339" w:rsidR="00C3316A" w:rsidRDefault="00C3316A" w:rsidP="006B51C7">
      <w:pPr>
        <w:spacing w:line="240" w:lineRule="auto"/>
      </w:pPr>
      <w:r w:rsidRPr="006B51C7">
        <w:rPr>
          <w:highlight w:val="yellow"/>
        </w:rPr>
        <w:t>Title</w:t>
      </w:r>
    </w:p>
    <w:p w14:paraId="768226B4" w14:textId="77777777" w:rsidR="00C3316A" w:rsidRDefault="00C3316A" w:rsidP="00421B3E"/>
    <w:p w14:paraId="17681927" w14:textId="77777777" w:rsidR="00421B3E" w:rsidRDefault="00421B3E" w:rsidP="00421B3E"/>
    <w:p w14:paraId="46ABCBE6" w14:textId="77777777" w:rsidR="00F50F7F" w:rsidRPr="00F50F7F" w:rsidRDefault="00F50F7F" w:rsidP="00F50F7F"/>
    <w:sectPr w:rsidR="00F50F7F" w:rsidRPr="00F50F7F" w:rsidSect="00F864A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3FB"/>
    <w:multiLevelType w:val="hybridMultilevel"/>
    <w:tmpl w:val="5582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B3"/>
    <w:rsid w:val="000E2467"/>
    <w:rsid w:val="00421B3E"/>
    <w:rsid w:val="004741D1"/>
    <w:rsid w:val="00695351"/>
    <w:rsid w:val="006B51C7"/>
    <w:rsid w:val="00765AAC"/>
    <w:rsid w:val="009E53A8"/>
    <w:rsid w:val="00C154B3"/>
    <w:rsid w:val="00C3316A"/>
    <w:rsid w:val="00D67B2F"/>
    <w:rsid w:val="00EC37D1"/>
    <w:rsid w:val="00F50F7F"/>
    <w:rsid w:val="00F8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0B32"/>
  <w15:chartTrackingRefBased/>
  <w15:docId w15:val="{39B397CE-4618-48EA-AEB2-DA156946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3"/>
    <w:pPr>
      <w:ind w:left="720"/>
      <w:contextualSpacing/>
    </w:pPr>
  </w:style>
  <w:style w:type="character" w:styleId="Hyperlink">
    <w:name w:val="Hyperlink"/>
    <w:basedOn w:val="DefaultParagraphFont"/>
    <w:uiPriority w:val="99"/>
    <w:unhideWhenUsed/>
    <w:rsid w:val="00F50F7F"/>
    <w:rPr>
      <w:color w:val="0563C1" w:themeColor="hyperlink"/>
      <w:u w:val="single"/>
    </w:rPr>
  </w:style>
  <w:style w:type="character" w:styleId="UnresolvedMention">
    <w:name w:val="Unresolved Mention"/>
    <w:basedOn w:val="DefaultParagraphFont"/>
    <w:uiPriority w:val="99"/>
    <w:semiHidden/>
    <w:unhideWhenUsed/>
    <w:rsid w:val="00F50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0303-C742-4367-AF2B-421EDC8B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Kriete</dc:creator>
  <cp:keywords/>
  <dc:description/>
  <cp:lastModifiedBy>Julie Schell</cp:lastModifiedBy>
  <cp:revision>4</cp:revision>
  <dcterms:created xsi:type="dcterms:W3CDTF">2021-06-23T15:39:00Z</dcterms:created>
  <dcterms:modified xsi:type="dcterms:W3CDTF">2021-06-24T15:38:00Z</dcterms:modified>
</cp:coreProperties>
</file>